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0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4206"/>
      </w:tblGrid>
      <w:tr w:rsidR="003D4EBC" w:rsidTr="00745FBD">
        <w:trPr>
          <w:trHeight w:val="305"/>
        </w:trPr>
        <w:tc>
          <w:tcPr>
            <w:tcW w:w="14206" w:type="dxa"/>
            <w:tcBorders>
              <w:top w:val="nil"/>
              <w:left w:val="nil"/>
              <w:bottom w:val="nil"/>
              <w:right w:val="nil"/>
            </w:tcBorders>
          </w:tcPr>
          <w:p w:rsidR="003D4EBC" w:rsidRDefault="003D4EBC" w:rsidP="00F23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:rsidR="003D4EBC" w:rsidRDefault="003D4EBC" w:rsidP="00F23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ЛС и МИ</w:t>
            </w:r>
          </w:p>
        </w:tc>
      </w:tr>
    </w:tbl>
    <w:p w:rsidR="004E6932" w:rsidRDefault="004E6932" w:rsidP="003D4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Style0"/>
        <w:tblW w:w="15074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10"/>
        <w:gridCol w:w="7191"/>
        <w:gridCol w:w="1718"/>
        <w:gridCol w:w="1523"/>
        <w:gridCol w:w="1559"/>
        <w:gridCol w:w="2373"/>
      </w:tblGrid>
      <w:tr w:rsidR="004E6932" w:rsidTr="00C316E8">
        <w:trPr>
          <w:trHeight w:val="159"/>
        </w:trPr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  <w:tc>
          <w:tcPr>
            <w:tcW w:w="2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</w:tc>
      </w:tr>
      <w:tr w:rsidR="004B78F9" w:rsidTr="00C316E8">
        <w:trPr>
          <w:trHeight w:val="1178"/>
        </w:trPr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B78F9" w:rsidRPr="00C316E8" w:rsidRDefault="004B78F9" w:rsidP="004B7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7A499C" w:rsidP="0047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 xml:space="preserve">Холестерин </w:t>
            </w:r>
            <w:r w:rsidR="00470C00" w:rsidRPr="00C316E8">
              <w:rPr>
                <w:rFonts w:ascii="Times New Roman" w:hAnsi="Times New Roman" w:cs="Times New Roman"/>
                <w:sz w:val="24"/>
                <w:szCs w:val="24"/>
              </w:rPr>
              <w:t xml:space="preserve">высокой плотности (1х40+1х14) </w:t>
            </w:r>
          </w:p>
        </w:tc>
        <w:tc>
          <w:tcPr>
            <w:tcW w:w="17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7A499C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4B78F9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470C00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51800</w:t>
            </w:r>
          </w:p>
        </w:tc>
        <w:tc>
          <w:tcPr>
            <w:tcW w:w="2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470C00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51800</w:t>
            </w:r>
          </w:p>
        </w:tc>
      </w:tr>
      <w:tr w:rsidR="004B78F9" w:rsidTr="00C316E8">
        <w:trPr>
          <w:trHeight w:val="1119"/>
        </w:trPr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B78F9" w:rsidRPr="00C316E8" w:rsidRDefault="004B78F9" w:rsidP="004B7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470C00" w:rsidP="0047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 xml:space="preserve">Холестерин низкой плотности </w:t>
            </w: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(1х40+1х14)</w:t>
            </w:r>
          </w:p>
        </w:tc>
        <w:tc>
          <w:tcPr>
            <w:tcW w:w="17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470C00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4B78F9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470C00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42600</w:t>
            </w:r>
          </w:p>
        </w:tc>
        <w:tc>
          <w:tcPr>
            <w:tcW w:w="2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470C00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42600</w:t>
            </w:r>
          </w:p>
        </w:tc>
      </w:tr>
      <w:tr w:rsidR="004B78F9" w:rsidTr="00C316E8">
        <w:trPr>
          <w:trHeight w:val="1101"/>
        </w:trPr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B78F9" w:rsidRPr="00C316E8" w:rsidRDefault="004B78F9" w:rsidP="004B7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470C00" w:rsidP="004B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Калибратор Липидов 5х1 мл</w:t>
            </w:r>
          </w:p>
        </w:tc>
        <w:tc>
          <w:tcPr>
            <w:tcW w:w="17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470C00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4B78F9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470C00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100500</w:t>
            </w:r>
          </w:p>
        </w:tc>
        <w:tc>
          <w:tcPr>
            <w:tcW w:w="2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470C00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  <w:r w:rsidR="0034614A" w:rsidRPr="00C316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78F9" w:rsidTr="00C316E8">
        <w:trPr>
          <w:trHeight w:val="974"/>
        </w:trPr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B78F9" w:rsidRPr="00C316E8" w:rsidRDefault="004B78F9" w:rsidP="004B7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34614A" w:rsidP="004B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Гликолизированный гемоглобин (1х30 мл+1х12 мл) с калибратором и контролем</w:t>
            </w:r>
          </w:p>
        </w:tc>
        <w:tc>
          <w:tcPr>
            <w:tcW w:w="17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34614A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4B78F9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34614A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413700</w:t>
            </w:r>
          </w:p>
        </w:tc>
        <w:tc>
          <w:tcPr>
            <w:tcW w:w="2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34614A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413700</w:t>
            </w:r>
          </w:p>
        </w:tc>
      </w:tr>
    </w:tbl>
    <w:p w:rsidR="002524BD" w:rsidRDefault="002524BD" w:rsidP="00AC2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316E8" w:rsidRDefault="00C316E8" w:rsidP="00AC2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316E8" w:rsidRDefault="00C316E8" w:rsidP="00AC2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316E8" w:rsidRDefault="00C316E8" w:rsidP="00AC2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316E8" w:rsidRDefault="00C316E8" w:rsidP="00AC2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C2A09" w:rsidRPr="00FE0373" w:rsidRDefault="00AC2A09" w:rsidP="00D548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Приложение</w:t>
      </w:r>
      <w:r w:rsidRPr="00F77B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</w:t>
      </w:r>
    </w:p>
    <w:p w:rsidR="00AC2A09" w:rsidRPr="005954C5" w:rsidRDefault="00AC2A09" w:rsidP="00AC2A09">
      <w:pPr>
        <w:pStyle w:val="a6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              </w:t>
      </w:r>
      <w:r w:rsidRPr="005954C5">
        <w:rPr>
          <w:b/>
          <w:bCs/>
          <w:sz w:val="28"/>
          <w:szCs w:val="28"/>
          <w:lang w:val="kk-KZ"/>
        </w:rPr>
        <w:t xml:space="preserve">Технические спецификации </w:t>
      </w:r>
    </w:p>
    <w:p w:rsidR="00AC2A09" w:rsidRPr="005954C5" w:rsidRDefault="00AC2A09" w:rsidP="00AC2A09">
      <w:pPr>
        <w:pStyle w:val="a6"/>
        <w:rPr>
          <w:b/>
          <w:bCs/>
          <w:sz w:val="28"/>
          <w:szCs w:val="28"/>
        </w:rPr>
      </w:pPr>
      <w:r w:rsidRPr="005954C5">
        <w:rPr>
          <w:b/>
          <w:bCs/>
          <w:sz w:val="28"/>
          <w:szCs w:val="28"/>
        </w:rPr>
        <w:t xml:space="preserve">                                                   </w:t>
      </w: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923"/>
        <w:gridCol w:w="9072"/>
        <w:gridCol w:w="1847"/>
      </w:tblGrid>
      <w:tr w:rsidR="003D4EBC" w:rsidRPr="001D67CC" w:rsidTr="003D4EBC">
        <w:trPr>
          <w:trHeight w:val="4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4EBC" w:rsidRPr="001D67CC" w:rsidRDefault="003D4EBC" w:rsidP="0031193F">
            <w:pPr>
              <w:ind w:left="-108"/>
              <w:jc w:val="center"/>
              <w:rPr>
                <w:b/>
              </w:rPr>
            </w:pPr>
            <w:r w:rsidRPr="001D67CC">
              <w:rPr>
                <w:b/>
              </w:rPr>
              <w:t>№ п/п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4EBC" w:rsidRPr="001D67CC" w:rsidRDefault="009C126C" w:rsidP="0031193F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Наименование медицинской техники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4EBC" w:rsidRPr="001D67CC" w:rsidRDefault="003D4EBC" w:rsidP="0031193F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Описание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D4EBC" w:rsidRPr="001D67CC" w:rsidRDefault="003D4EBC" w:rsidP="0031193F">
            <w:pPr>
              <w:tabs>
                <w:tab w:val="left" w:pos="450"/>
              </w:tabs>
              <w:jc w:val="center"/>
              <w:rPr>
                <w:b/>
              </w:rPr>
            </w:pPr>
            <w:r w:rsidRPr="004A5AF7">
              <w:rPr>
                <w:b/>
                <w:bCs/>
              </w:rPr>
              <w:t>Срок поставки</w:t>
            </w:r>
          </w:p>
        </w:tc>
      </w:tr>
      <w:tr w:rsidR="009C126C" w:rsidRPr="001D67CC" w:rsidTr="009C126C">
        <w:trPr>
          <w:trHeight w:val="20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6C" w:rsidRPr="009C2A2F" w:rsidRDefault="009C126C" w:rsidP="009C126C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9C2A2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6C" w:rsidRPr="00C316E8" w:rsidRDefault="009C126C" w:rsidP="009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 xml:space="preserve">Холестерин высокой плотности (1х40+1х14)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6C" w:rsidRPr="009C126C" w:rsidRDefault="009C126C" w:rsidP="009C12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26C">
              <w:rPr>
                <w:rFonts w:ascii="Times New Roman" w:hAnsi="Times New Roman" w:cs="Times New Roman"/>
                <w:sz w:val="20"/>
                <w:szCs w:val="20"/>
              </w:rPr>
              <w:t>Двухкомпонентный набор реагентов для определения ЛПВП. Реагенты должны быть расфасованы в одноразовые оригинальные контейнера R1 (1 флакона по 40 мл) и R2 (1 флакона по 14 мл),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анализатора. Контейнера должны быть снабжены специальным штрих-кодом совместимым со встроен Контейнера должны быть снабжены специальным штрих-кодом совместимым со встроенным сканером анализатора.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13" w:rsidRPr="009E1113" w:rsidRDefault="009E1113" w:rsidP="009E11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1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дня подписания договора  по</w:t>
            </w:r>
            <w:r w:rsidRPr="009E11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1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 декабря 2023 года(включительно 31 декабря),  по заявке Заказчика в течении 5 дней</w:t>
            </w:r>
          </w:p>
          <w:p w:rsidR="009C126C" w:rsidRPr="009E1113" w:rsidRDefault="009C126C" w:rsidP="009C126C">
            <w:pPr>
              <w:pStyle w:val="Standard"/>
              <w:tabs>
                <w:tab w:val="left" w:pos="7112"/>
              </w:tabs>
              <w:jc w:val="both"/>
              <w:rPr>
                <w:color w:val="000000"/>
                <w:sz w:val="16"/>
                <w:szCs w:val="16"/>
                <w:lang w:val="kk-KZ"/>
              </w:rPr>
            </w:pPr>
          </w:p>
        </w:tc>
      </w:tr>
      <w:tr w:rsidR="009C126C" w:rsidRPr="001D67CC" w:rsidTr="00E91864">
        <w:trPr>
          <w:trHeight w:val="46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6C" w:rsidRPr="006149D2" w:rsidRDefault="009C126C" w:rsidP="009C126C">
            <w:pPr>
              <w:spacing w:after="120"/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6C" w:rsidRPr="00C316E8" w:rsidRDefault="009C126C" w:rsidP="009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Холестерин низкой плотности (1х40+1х14)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6C" w:rsidRPr="009C126C" w:rsidRDefault="009C126C" w:rsidP="009C126C">
            <w:pPr>
              <w:pStyle w:val="Standard"/>
              <w:tabs>
                <w:tab w:val="left" w:pos="7112"/>
              </w:tabs>
              <w:jc w:val="both"/>
              <w:rPr>
                <w:sz w:val="20"/>
                <w:szCs w:val="20"/>
              </w:rPr>
            </w:pPr>
            <w:r w:rsidRPr="009C126C">
              <w:rPr>
                <w:sz w:val="20"/>
                <w:szCs w:val="20"/>
              </w:rPr>
              <w:t>Двухкомпонентный набор реагентов для определения ЛПНП. Реагенты должны быть расфасованы в одноразовые оригинальные контейнера R1 (1 флакона по 40 мл) и R2 (1 флакона по 14 мл),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анализатора. Контейнера должны быть снабжены специальным штрих-кодом совместимым со встроенным сканером анализатора. Контейнера должны быть снабжены специальным штрих-кодом совместимым со встроенным сканером анализатора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6C" w:rsidRPr="0087237E" w:rsidRDefault="009C126C" w:rsidP="009C126C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</w:rPr>
            </w:pPr>
          </w:p>
        </w:tc>
      </w:tr>
      <w:tr w:rsidR="009C126C" w:rsidRPr="001D67CC" w:rsidTr="00E91864">
        <w:trPr>
          <w:trHeight w:val="62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6C" w:rsidRPr="009C2A2F" w:rsidRDefault="009C126C" w:rsidP="009C126C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6C" w:rsidRPr="00C316E8" w:rsidRDefault="009C126C" w:rsidP="009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Калибратор Липидов 5х1 мл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6C" w:rsidRPr="009C126C" w:rsidRDefault="009C126C" w:rsidP="009C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C">
              <w:rPr>
                <w:rFonts w:ascii="Times New Roman" w:hAnsi="Times New Roman" w:cs="Times New Roman"/>
                <w:sz w:val="20"/>
                <w:szCs w:val="20"/>
              </w:rPr>
              <w:t>Двухкомпонентный набор реагентов для определения Калибратор Липидов 5х1 мл (HDLC,L</w:t>
            </w:r>
            <w:r w:rsidRPr="009C126C">
              <w:rPr>
                <w:rFonts w:ascii="Times New Roman" w:hAnsi="Times New Roman" w:cs="Times New Roman"/>
                <w:sz w:val="20"/>
                <w:szCs w:val="20"/>
              </w:rPr>
              <w:t>DLC)</w:t>
            </w:r>
            <w:r w:rsidRPr="009C12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C126C">
              <w:rPr>
                <w:rFonts w:ascii="Times New Roman" w:hAnsi="Times New Roman" w:cs="Times New Roman"/>
                <w:sz w:val="20"/>
                <w:szCs w:val="20"/>
              </w:rPr>
              <w:t>Объем рабочего раствора не менее 80мл. Реагенты должны быть расфасованы в одноразовые оригинальные 5</w:t>
            </w:r>
            <w:r w:rsidRPr="009C126C">
              <w:rPr>
                <w:rFonts w:ascii="Times New Roman" w:hAnsi="Times New Roman" w:cs="Times New Roman"/>
                <w:sz w:val="20"/>
                <w:szCs w:val="20"/>
              </w:rPr>
              <w:t xml:space="preserve">х1 мл (C3,C4,CRP, IgA,IgG,IgM) </w:t>
            </w:r>
            <w:r w:rsidRPr="009C12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C126C">
              <w:rPr>
                <w:rFonts w:ascii="Times New Roman" w:hAnsi="Times New Roman" w:cs="Times New Roman"/>
                <w:sz w:val="20"/>
                <w:szCs w:val="20"/>
              </w:rPr>
              <w:t>для предотвращения контаминации и не требуется переливания в дополнительны</w:t>
            </w:r>
            <w:r w:rsidRPr="009C126C">
              <w:rPr>
                <w:rFonts w:ascii="Times New Roman" w:hAnsi="Times New Roman" w:cs="Times New Roman"/>
                <w:sz w:val="20"/>
                <w:szCs w:val="20"/>
              </w:rPr>
              <w:t>е картриджи, калибратор 5х1 мл</w:t>
            </w:r>
            <w:r w:rsidRPr="009C126C">
              <w:rPr>
                <w:rFonts w:ascii="Times New Roman" w:hAnsi="Times New Roman" w:cs="Times New Roman"/>
                <w:sz w:val="20"/>
                <w:szCs w:val="20"/>
              </w:rPr>
              <w:t>. Контейнера должны быть полностью адаптированы для реагентной карусели анализатора. Контейнера должны быть снабжены специальным штрих-кодом совместимым со встроенным сканером анализатора.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6C" w:rsidRPr="0087237E" w:rsidRDefault="009C126C" w:rsidP="009C126C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</w:rPr>
            </w:pPr>
          </w:p>
        </w:tc>
      </w:tr>
      <w:tr w:rsidR="009C126C" w:rsidRPr="001D67CC" w:rsidTr="000E2592">
        <w:trPr>
          <w:trHeight w:val="7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6C" w:rsidRPr="009C2A2F" w:rsidRDefault="009C126C" w:rsidP="009C126C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6C" w:rsidRPr="00C316E8" w:rsidRDefault="009C126C" w:rsidP="009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E8">
              <w:rPr>
                <w:rFonts w:ascii="Times New Roman" w:hAnsi="Times New Roman" w:cs="Times New Roman"/>
                <w:sz w:val="24"/>
                <w:szCs w:val="24"/>
              </w:rPr>
              <w:t>Гликолизированный гемоглобин (1х30 мл+1х12 мл) с калибратором и контролем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6C" w:rsidRPr="009C126C" w:rsidRDefault="009C126C" w:rsidP="009C12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26C">
              <w:rPr>
                <w:rFonts w:ascii="Times New Roman" w:hAnsi="Times New Roman" w:cs="Times New Roman"/>
                <w:sz w:val="20"/>
                <w:szCs w:val="20"/>
              </w:rPr>
              <w:t>Гликолизированный гемоглобин (1х30 мл+1х12 мл) с калибратором и контролем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6C" w:rsidRPr="0087237E" w:rsidRDefault="009C126C" w:rsidP="009C126C">
            <w:pPr>
              <w:pStyle w:val="Standard"/>
              <w:tabs>
                <w:tab w:val="left" w:pos="7112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3D4EBC" w:rsidRDefault="003D4EBC" w:rsidP="00AC2A09">
      <w:pPr>
        <w:rPr>
          <w:lang w:val="kk-KZ"/>
        </w:rPr>
      </w:pPr>
    </w:p>
    <w:p w:rsidR="00AC2A09" w:rsidRPr="00077C92" w:rsidRDefault="00AC2A09" w:rsidP="00AC2A09">
      <w:pPr>
        <w:rPr>
          <w:lang w:val="kk-KZ"/>
        </w:rPr>
      </w:pPr>
      <w:bookmarkStart w:id="0" w:name="_GoBack"/>
      <w:bookmarkEnd w:id="0"/>
    </w:p>
    <w:p w:rsidR="00C36996" w:rsidRPr="00D43ADE" w:rsidRDefault="00C36996" w:rsidP="00AC2A09">
      <w:pPr>
        <w:rPr>
          <w:b/>
          <w:bCs/>
        </w:rPr>
      </w:pPr>
    </w:p>
    <w:p w:rsidR="00390005" w:rsidRPr="005C0EAB" w:rsidRDefault="00390005">
      <w:pPr>
        <w:rPr>
          <w:lang w:val="kk-KZ"/>
        </w:rPr>
      </w:pPr>
    </w:p>
    <w:sectPr w:rsidR="00390005" w:rsidRPr="005C0EAB" w:rsidSect="00114D3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C70" w:rsidRDefault="00EE2C70" w:rsidP="0019610E">
      <w:pPr>
        <w:spacing w:after="0" w:line="240" w:lineRule="auto"/>
      </w:pPr>
      <w:r>
        <w:separator/>
      </w:r>
    </w:p>
  </w:endnote>
  <w:endnote w:type="continuationSeparator" w:id="0">
    <w:p w:rsidR="00EE2C70" w:rsidRDefault="00EE2C70" w:rsidP="0019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C70" w:rsidRDefault="00EE2C70" w:rsidP="0019610E">
      <w:pPr>
        <w:spacing w:after="0" w:line="240" w:lineRule="auto"/>
      </w:pPr>
      <w:r>
        <w:separator/>
      </w:r>
    </w:p>
  </w:footnote>
  <w:footnote w:type="continuationSeparator" w:id="0">
    <w:p w:rsidR="00EE2C70" w:rsidRDefault="00EE2C70" w:rsidP="0019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1CAE"/>
    <w:multiLevelType w:val="multilevel"/>
    <w:tmpl w:val="BF969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31D73"/>
    <w:multiLevelType w:val="hybridMultilevel"/>
    <w:tmpl w:val="F7169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F6069"/>
    <w:multiLevelType w:val="multilevel"/>
    <w:tmpl w:val="F02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932E7"/>
    <w:multiLevelType w:val="hybridMultilevel"/>
    <w:tmpl w:val="14EE2B30"/>
    <w:lvl w:ilvl="0" w:tplc="3DBE3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C4FF8"/>
    <w:multiLevelType w:val="multilevel"/>
    <w:tmpl w:val="514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018DB"/>
    <w:multiLevelType w:val="hybridMultilevel"/>
    <w:tmpl w:val="7F5A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DD"/>
    <w:rsid w:val="000102F8"/>
    <w:rsid w:val="0004189F"/>
    <w:rsid w:val="00075984"/>
    <w:rsid w:val="00077C92"/>
    <w:rsid w:val="00081A5B"/>
    <w:rsid w:val="000906ED"/>
    <w:rsid w:val="000C2145"/>
    <w:rsid w:val="000D376A"/>
    <w:rsid w:val="00106C73"/>
    <w:rsid w:val="001101A3"/>
    <w:rsid w:val="00114D3A"/>
    <w:rsid w:val="0015399D"/>
    <w:rsid w:val="0016697F"/>
    <w:rsid w:val="00175A9E"/>
    <w:rsid w:val="0019610E"/>
    <w:rsid w:val="001A7077"/>
    <w:rsid w:val="001B2E53"/>
    <w:rsid w:val="001B692B"/>
    <w:rsid w:val="001B7A77"/>
    <w:rsid w:val="001D1CBB"/>
    <w:rsid w:val="00213AD5"/>
    <w:rsid w:val="002524BD"/>
    <w:rsid w:val="0027235C"/>
    <w:rsid w:val="00277795"/>
    <w:rsid w:val="00281D8E"/>
    <w:rsid w:val="00290CAC"/>
    <w:rsid w:val="002F2D74"/>
    <w:rsid w:val="002F327A"/>
    <w:rsid w:val="002F5FCB"/>
    <w:rsid w:val="002F64A1"/>
    <w:rsid w:val="003011F7"/>
    <w:rsid w:val="003302FF"/>
    <w:rsid w:val="00336695"/>
    <w:rsid w:val="0034614A"/>
    <w:rsid w:val="00350C12"/>
    <w:rsid w:val="003605A1"/>
    <w:rsid w:val="0038796B"/>
    <w:rsid w:val="00390005"/>
    <w:rsid w:val="003A293D"/>
    <w:rsid w:val="003D3A16"/>
    <w:rsid w:val="003D4EBC"/>
    <w:rsid w:val="00410DAD"/>
    <w:rsid w:val="00431B78"/>
    <w:rsid w:val="00432CA8"/>
    <w:rsid w:val="00440ABC"/>
    <w:rsid w:val="00454803"/>
    <w:rsid w:val="00457408"/>
    <w:rsid w:val="00470C00"/>
    <w:rsid w:val="004A46CA"/>
    <w:rsid w:val="004B78F9"/>
    <w:rsid w:val="004E53E2"/>
    <w:rsid w:val="004E6932"/>
    <w:rsid w:val="0050502E"/>
    <w:rsid w:val="005159F6"/>
    <w:rsid w:val="00533F86"/>
    <w:rsid w:val="0053485B"/>
    <w:rsid w:val="00535A39"/>
    <w:rsid w:val="00535BA9"/>
    <w:rsid w:val="00540BED"/>
    <w:rsid w:val="00547A43"/>
    <w:rsid w:val="005675AB"/>
    <w:rsid w:val="00571DCB"/>
    <w:rsid w:val="00573F40"/>
    <w:rsid w:val="00582853"/>
    <w:rsid w:val="005C0EAB"/>
    <w:rsid w:val="005C714B"/>
    <w:rsid w:val="005D633E"/>
    <w:rsid w:val="005E366E"/>
    <w:rsid w:val="005E7202"/>
    <w:rsid w:val="005E781C"/>
    <w:rsid w:val="005F3E5D"/>
    <w:rsid w:val="00604B33"/>
    <w:rsid w:val="00611FEC"/>
    <w:rsid w:val="006149D2"/>
    <w:rsid w:val="00626111"/>
    <w:rsid w:val="0064119A"/>
    <w:rsid w:val="0064280B"/>
    <w:rsid w:val="006559D0"/>
    <w:rsid w:val="00656AE1"/>
    <w:rsid w:val="006608F9"/>
    <w:rsid w:val="00683413"/>
    <w:rsid w:val="00683D3F"/>
    <w:rsid w:val="00687989"/>
    <w:rsid w:val="00695990"/>
    <w:rsid w:val="006B0999"/>
    <w:rsid w:val="006B2D44"/>
    <w:rsid w:val="006C06A1"/>
    <w:rsid w:val="006C642E"/>
    <w:rsid w:val="00702531"/>
    <w:rsid w:val="007230E7"/>
    <w:rsid w:val="00745FBD"/>
    <w:rsid w:val="00756BFA"/>
    <w:rsid w:val="007633AA"/>
    <w:rsid w:val="00765B71"/>
    <w:rsid w:val="00767D7A"/>
    <w:rsid w:val="00773A45"/>
    <w:rsid w:val="00792D88"/>
    <w:rsid w:val="007A499C"/>
    <w:rsid w:val="007B7F77"/>
    <w:rsid w:val="007C5BF4"/>
    <w:rsid w:val="007D467C"/>
    <w:rsid w:val="007D78DE"/>
    <w:rsid w:val="007E7F89"/>
    <w:rsid w:val="007F2D96"/>
    <w:rsid w:val="00881946"/>
    <w:rsid w:val="008D269C"/>
    <w:rsid w:val="008D4746"/>
    <w:rsid w:val="008F51F5"/>
    <w:rsid w:val="00902582"/>
    <w:rsid w:val="00910376"/>
    <w:rsid w:val="00930343"/>
    <w:rsid w:val="00946CD7"/>
    <w:rsid w:val="0098722B"/>
    <w:rsid w:val="009A0826"/>
    <w:rsid w:val="009B6708"/>
    <w:rsid w:val="009C126C"/>
    <w:rsid w:val="009E1113"/>
    <w:rsid w:val="009E4B46"/>
    <w:rsid w:val="00A1315A"/>
    <w:rsid w:val="00A3071C"/>
    <w:rsid w:val="00A37166"/>
    <w:rsid w:val="00A40364"/>
    <w:rsid w:val="00A40458"/>
    <w:rsid w:val="00A759D4"/>
    <w:rsid w:val="00A83A44"/>
    <w:rsid w:val="00AA140A"/>
    <w:rsid w:val="00AB06D6"/>
    <w:rsid w:val="00AB3CA5"/>
    <w:rsid w:val="00AC2A09"/>
    <w:rsid w:val="00AD190A"/>
    <w:rsid w:val="00AF69C7"/>
    <w:rsid w:val="00B50A80"/>
    <w:rsid w:val="00B8557F"/>
    <w:rsid w:val="00B9182A"/>
    <w:rsid w:val="00BD4380"/>
    <w:rsid w:val="00BE0069"/>
    <w:rsid w:val="00BE1004"/>
    <w:rsid w:val="00BE15FA"/>
    <w:rsid w:val="00BF140E"/>
    <w:rsid w:val="00C316E8"/>
    <w:rsid w:val="00C36996"/>
    <w:rsid w:val="00C77970"/>
    <w:rsid w:val="00C81DC6"/>
    <w:rsid w:val="00CC0086"/>
    <w:rsid w:val="00CC68A3"/>
    <w:rsid w:val="00CF37E7"/>
    <w:rsid w:val="00D0128E"/>
    <w:rsid w:val="00D43ADE"/>
    <w:rsid w:val="00D4778D"/>
    <w:rsid w:val="00D54857"/>
    <w:rsid w:val="00D62658"/>
    <w:rsid w:val="00D71D4A"/>
    <w:rsid w:val="00D91C28"/>
    <w:rsid w:val="00D92B0E"/>
    <w:rsid w:val="00DA7EA6"/>
    <w:rsid w:val="00DB2F51"/>
    <w:rsid w:val="00DD5B6B"/>
    <w:rsid w:val="00DE3EE4"/>
    <w:rsid w:val="00DE7502"/>
    <w:rsid w:val="00DF79AE"/>
    <w:rsid w:val="00E051E6"/>
    <w:rsid w:val="00E63A5D"/>
    <w:rsid w:val="00E64312"/>
    <w:rsid w:val="00E90138"/>
    <w:rsid w:val="00EC5F89"/>
    <w:rsid w:val="00ED5822"/>
    <w:rsid w:val="00ED6A23"/>
    <w:rsid w:val="00EE2C70"/>
    <w:rsid w:val="00F2285C"/>
    <w:rsid w:val="00F246A3"/>
    <w:rsid w:val="00F30BD7"/>
    <w:rsid w:val="00F56728"/>
    <w:rsid w:val="00F667D7"/>
    <w:rsid w:val="00F81D2D"/>
    <w:rsid w:val="00F9473C"/>
    <w:rsid w:val="00FA0115"/>
    <w:rsid w:val="00FA36B7"/>
    <w:rsid w:val="00FA58C4"/>
    <w:rsid w:val="00FC7ED7"/>
    <w:rsid w:val="00FD72DD"/>
    <w:rsid w:val="00FE0373"/>
    <w:rsid w:val="00FE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125D"/>
  <w15:docId w15:val="{DD300FFC-0532-4057-8F82-AA5AEFD3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7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C0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2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D72DD"/>
    <w:rPr>
      <w:b/>
      <w:bCs/>
    </w:rPr>
  </w:style>
  <w:style w:type="paragraph" w:styleId="a4">
    <w:name w:val="Normal (Web)"/>
    <w:basedOn w:val="a"/>
    <w:uiPriority w:val="99"/>
    <w:semiHidden/>
    <w:unhideWhenUsed/>
    <w:rsid w:val="00FD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C0EA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5C0E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5C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rsid w:val="005C0EAB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5C0EA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C0E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4D3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369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Default">
    <w:name w:val="Default"/>
    <w:rsid w:val="00C3699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customStyle="1" w:styleId="TableStyle0">
    <w:name w:val="TableStyle0"/>
    <w:rsid w:val="004E693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19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9610E"/>
  </w:style>
  <w:style w:type="paragraph" w:styleId="ae">
    <w:name w:val="footer"/>
    <w:basedOn w:val="a"/>
    <w:link w:val="af"/>
    <w:uiPriority w:val="99"/>
    <w:unhideWhenUsed/>
    <w:rsid w:val="0019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9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55034-AF02-4E18-BDBD-3DD5E33C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</dc:creator>
  <cp:keywords/>
  <dc:description/>
  <cp:lastModifiedBy>Пользователь Windows</cp:lastModifiedBy>
  <cp:revision>168</cp:revision>
  <cp:lastPrinted>2023-02-09T13:56:00Z</cp:lastPrinted>
  <dcterms:created xsi:type="dcterms:W3CDTF">2021-06-11T13:49:00Z</dcterms:created>
  <dcterms:modified xsi:type="dcterms:W3CDTF">2023-07-13T14:40:00Z</dcterms:modified>
</cp:coreProperties>
</file>